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AC" w:rsidRPr="00E02DAC" w:rsidRDefault="00E02DAC" w:rsidP="00E02DAC">
      <w:pPr>
        <w:widowControl/>
        <w:shd w:val="clear" w:color="auto" w:fill="FFFFFF"/>
        <w:spacing w:line="594" w:lineRule="atLeast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附件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jc w:val="center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中</w:t>
      </w:r>
      <w:proofErr w:type="gramStart"/>
      <w:r w:rsidRPr="00E02DAC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特</w:t>
      </w:r>
      <w:proofErr w:type="gramEnd"/>
      <w:r w:rsidRPr="00E02DAC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理论项目申报说明和选题指南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一、申报说明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2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（一）选题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1.“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选题指南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中的选题，原则上实行原题申报。对个别确需研究的选题，可自拟选题，但须充分阐释选题理由。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2.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围绕学习贯彻党的十九届五中全会精神、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年全国两会精神、市委五届九次全会精神等开展研究，重点研究习近平新时代中国特色社会主义思想、党的百年伟大历程辉煌成就和宝贵经验、推进成渝地区双城经济圈建设等有关方面内容。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3.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申报题目的表述应科学、严谨、规范、简明，一般不加副标题。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2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（二）项目类型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本次申报项目均为重点项目，原则上应为理论类研究项目。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2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（三）预期成果形式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A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学术专著；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B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研究报告；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C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研究报告（或学术专著）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+“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三报一刊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理论文章。选择其中一类申报。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三报一刊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系指《人民日报》《光明日报》《经济日报》《求是》。成果达到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C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选项要求，可升格为重大项目并适当追加项目经费，免鉴定结项。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联系电话：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67992761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联系地址：重庆市江北区桥北村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270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号重庆市中国特色社会主义理论体系研究中心秘书处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二、选题指南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．习近平关于党内权力监督重要论述研究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</w:t>
      </w:r>
      <w:r w:rsidRPr="00E02DAC">
        <w:rPr>
          <w:rFonts w:ascii="Times New Roman" w:eastAsia="宋体" w:hAnsi="Times New Roman" w:cs="Times New Roman"/>
          <w:color w:val="333333"/>
          <w:spacing w:val="-6"/>
          <w:kern w:val="0"/>
          <w:sz w:val="32"/>
          <w:szCs w:val="32"/>
        </w:rPr>
        <w:t>中国道路在百年未有之大变局中的历史方位及其发展研究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．伟大抗</w:t>
      </w:r>
      <w:proofErr w:type="gramStart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疫</w:t>
      </w:r>
      <w:proofErr w:type="gramEnd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精神融入高校思想政治理论课教学研究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．中国共产党党内法规制度建设百年发展研究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．中国共产党推进马克思主义大众化的百年历程及基本经验研究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．中国共产党领导全面推进乡村振兴战略体制机制研究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7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．红岩精神与重庆城市文化建设研究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．全面建设社会主义现代化国家的哲学基础研究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．习近平关于金融支持实体经济重要论述研究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．推进成渝地区双城经济</w:t>
      </w:r>
      <w:proofErr w:type="gramStart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圈产业</w:t>
      </w:r>
      <w:proofErr w:type="gramEnd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融合发展研究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11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．重庆市建立相对贫困治理长效机制研究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12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．习近平法治思想体系构成与内在逻辑研究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13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．成渝地区双城经济</w:t>
      </w:r>
      <w:proofErr w:type="gramStart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圈社会</w:t>
      </w:r>
      <w:proofErr w:type="gramEnd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治理联动机制建构研究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14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．新发展阶段乡村文化振兴研究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．网络传播的价值传递研究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16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．中国之治视域下的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五年规划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17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．意识形态领域热点舆情动态跟踪研究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18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．新冠疫情影响下的人类命运共同体理念研究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19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．习近平总书记关于统筹发展与安全重要论述研究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．县级</w:t>
      </w:r>
      <w:proofErr w:type="gramStart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融媒体</w:t>
      </w:r>
      <w:proofErr w:type="gramEnd"/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中心的基层治理功能研究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21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以人民为中心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文艺观与艺术创作的品格塑造研究</w:t>
      </w:r>
    </w:p>
    <w:p w:rsidR="00E02DAC" w:rsidRPr="00E02DAC" w:rsidRDefault="00E02DAC" w:rsidP="00E02DA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22. </w:t>
      </w:r>
      <w:r w:rsidRPr="00E02DA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中国共产党的文艺观与艺术教育及美育发展研究</w:t>
      </w:r>
    </w:p>
    <w:p w:rsidR="0068358E" w:rsidRPr="00E02DAC" w:rsidRDefault="0068358E">
      <w:bookmarkStart w:id="0" w:name="_GoBack"/>
      <w:bookmarkEnd w:id="0"/>
    </w:p>
    <w:sectPr w:rsidR="0068358E" w:rsidRPr="00E0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01" w:rsidRDefault="00860901" w:rsidP="00E02DAC">
      <w:r>
        <w:separator/>
      </w:r>
    </w:p>
  </w:endnote>
  <w:endnote w:type="continuationSeparator" w:id="0">
    <w:p w:rsidR="00860901" w:rsidRDefault="00860901" w:rsidP="00E0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01" w:rsidRDefault="00860901" w:rsidP="00E02DAC">
      <w:r>
        <w:separator/>
      </w:r>
    </w:p>
  </w:footnote>
  <w:footnote w:type="continuationSeparator" w:id="0">
    <w:p w:rsidR="00860901" w:rsidRDefault="00860901" w:rsidP="00E0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3C"/>
    <w:rsid w:val="00081818"/>
    <w:rsid w:val="00214E83"/>
    <w:rsid w:val="00263A3C"/>
    <w:rsid w:val="00536DE6"/>
    <w:rsid w:val="0068358E"/>
    <w:rsid w:val="00860901"/>
    <w:rsid w:val="00953881"/>
    <w:rsid w:val="00C232A5"/>
    <w:rsid w:val="00E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DAC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02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E02DA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DAC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02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E02DA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2021-04-22T09:25:00Z</dcterms:created>
  <dcterms:modified xsi:type="dcterms:W3CDTF">2021-04-22T09:25:00Z</dcterms:modified>
</cp:coreProperties>
</file>